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754F" w14:textId="3827B38E" w:rsidR="00ED40BE" w:rsidRPr="00CD6B60" w:rsidRDefault="00AE3F4B" w:rsidP="00CD6B60">
      <w:pPr>
        <w:pStyle w:val="Sinespaciado"/>
        <w:jc w:val="center"/>
        <w:rPr>
          <w:b/>
          <w:bCs/>
          <w:lang w:val="es-ES"/>
        </w:rPr>
      </w:pPr>
      <w:r w:rsidRPr="00CD6B60">
        <w:rPr>
          <w:b/>
          <w:bCs/>
          <w:lang w:val="es-ES"/>
        </w:rPr>
        <w:t>GUÍA 5: CÓMO APROVECHAR LAS DISTINTAS FORMAS DE PAGO</w:t>
      </w:r>
    </w:p>
    <w:p w14:paraId="0599151D" w14:textId="77777777" w:rsidR="00CD6B60" w:rsidRPr="00CD6B60" w:rsidRDefault="00CD6B60" w:rsidP="00CD6B60">
      <w:pPr>
        <w:pStyle w:val="Sinespaciado"/>
        <w:jc w:val="center"/>
        <w:rPr>
          <w:b/>
          <w:bCs/>
          <w:lang w:val="es-ES"/>
        </w:rPr>
      </w:pPr>
    </w:p>
    <w:p w14:paraId="65AE458C" w14:textId="255694D9" w:rsidR="002D01E4" w:rsidRPr="00CD6B60" w:rsidRDefault="002D01E4" w:rsidP="00CD6B60">
      <w:pPr>
        <w:pStyle w:val="Sinespaciado"/>
        <w:jc w:val="center"/>
        <w:rPr>
          <w:b/>
          <w:bCs/>
          <w:lang w:val="es-ES"/>
        </w:rPr>
      </w:pPr>
      <w:r w:rsidRPr="00CD6B60">
        <w:rPr>
          <w:b/>
          <w:bCs/>
          <w:lang w:val="es-ES"/>
        </w:rPr>
        <w:t>ANEXO 3</w:t>
      </w:r>
    </w:p>
    <w:p w14:paraId="2891D78E" w14:textId="1141A5EE" w:rsidR="005335B9" w:rsidRPr="00CD6B60" w:rsidRDefault="0028618E" w:rsidP="00CD6B60">
      <w:pPr>
        <w:pStyle w:val="Sinespaciado"/>
        <w:ind w:firstLine="142"/>
        <w:jc w:val="center"/>
        <w:rPr>
          <w:b/>
          <w:bCs/>
          <w:lang w:val="es-ES"/>
        </w:rPr>
      </w:pPr>
      <w:r w:rsidRPr="00CD6B60">
        <w:rPr>
          <w:b/>
          <w:bCs/>
          <w:lang w:val="es-ES"/>
        </w:rPr>
        <w:t>REQUISITOS Y COSTOS PARA COBRAR CON TARJETAS DE CRÉDITO Y DÉBITO</w:t>
      </w:r>
      <w:r w:rsidR="005335B9" w:rsidRPr="00CD6B60">
        <w:rPr>
          <w:b/>
          <w:bCs/>
          <w:lang w:val="es-ES"/>
        </w:rPr>
        <w:t>.</w:t>
      </w:r>
    </w:p>
    <w:p w14:paraId="3256A18A" w14:textId="77777777" w:rsidR="005335B9" w:rsidRPr="00CD6B60" w:rsidRDefault="005335B9" w:rsidP="00CD6B60">
      <w:pPr>
        <w:pStyle w:val="Sinespaciado"/>
        <w:ind w:left="284" w:firstLine="142"/>
        <w:jc w:val="center"/>
        <w:rPr>
          <w:b/>
          <w:bCs/>
          <w:sz w:val="28"/>
          <w:szCs w:val="28"/>
        </w:rPr>
      </w:pPr>
    </w:p>
    <w:p w14:paraId="5104A034" w14:textId="1ECF6F2A" w:rsidR="00424A39" w:rsidRDefault="00495C1B" w:rsidP="00424A39">
      <w:pPr>
        <w:jc w:val="both"/>
      </w:pPr>
      <w:r w:rsidRPr="00504DD1">
        <w:t xml:space="preserve">Existen varias opciones en el mercado para el cobro con tarjetas de crédito y débito. En esta ocasión te traemos la opción </w:t>
      </w:r>
      <w:r w:rsidR="00504DD1" w:rsidRPr="00504DD1">
        <w:t xml:space="preserve">de trabajar con </w:t>
      </w:r>
      <w:hyperlink r:id="rId10" w:history="1">
        <w:r w:rsidR="004D24A7">
          <w:rPr>
            <w:rStyle w:val="Hipervnculo"/>
          </w:rPr>
          <w:t>http://www.b-wise.com/</w:t>
        </w:r>
      </w:hyperlink>
      <w:r w:rsidR="004D24A7">
        <w:t xml:space="preserve"> </w:t>
      </w:r>
      <w:r w:rsidR="00504DD1" w:rsidRPr="00504DD1">
        <w:t xml:space="preserve">ya que su modalidad de trabajo permite hacer los cobros a través de </w:t>
      </w:r>
      <w:r w:rsidR="00C3206E">
        <w:t>un lector que se instala a tu celular</w:t>
      </w:r>
      <w:r w:rsidR="00424A39">
        <w:t>. B-</w:t>
      </w:r>
      <w:proofErr w:type="spellStart"/>
      <w:r w:rsidR="00424A39">
        <w:t>wise</w:t>
      </w:r>
      <w:proofErr w:type="spellEnd"/>
      <w:r w:rsidR="00424A39">
        <w:t xml:space="preserve"> trabaja con </w:t>
      </w:r>
      <w:proofErr w:type="spellStart"/>
      <w:r w:rsidR="00424A39">
        <w:t>DataFast</w:t>
      </w:r>
      <w:proofErr w:type="spellEnd"/>
      <w:r w:rsidR="00424A39">
        <w:t xml:space="preserve"> que es la empresa más importante para cobros de tarjetas de crédito.</w:t>
      </w:r>
      <w:r w:rsidR="00C3206E">
        <w:t xml:space="preserve"> Por ello su cobertura de tarjetas es bastante amplia.</w:t>
      </w:r>
    </w:p>
    <w:p w14:paraId="5FEDA25F" w14:textId="36C39DC4" w:rsidR="0033760F" w:rsidRPr="00F716D5" w:rsidRDefault="00424A39" w:rsidP="00F716D5">
      <w:pPr>
        <w:jc w:val="center"/>
        <w:rPr>
          <w:b/>
          <w:bCs/>
          <w:u w:val="single"/>
        </w:rPr>
      </w:pPr>
      <w:r w:rsidRPr="00F716D5">
        <w:rPr>
          <w:b/>
          <w:bCs/>
          <w:u w:val="single"/>
        </w:rPr>
        <w:t>Aquí te dejamos los pasos a seguir</w:t>
      </w:r>
      <w:r w:rsidR="0033760F" w:rsidRPr="00F716D5">
        <w:rPr>
          <w:b/>
          <w:bCs/>
          <w:u w:val="single"/>
        </w:rPr>
        <w:t>, en el caso que estés interesado/a</w:t>
      </w:r>
      <w:r w:rsidRPr="00F716D5">
        <w:rPr>
          <w:b/>
          <w:bCs/>
          <w:u w:val="single"/>
        </w:rPr>
        <w:t>:</w:t>
      </w:r>
    </w:p>
    <w:p w14:paraId="6F1E5DE9" w14:textId="6DEB313B" w:rsidR="00495C1B" w:rsidRPr="00AE3F4B" w:rsidRDefault="00495C1B" w:rsidP="00AE3F4B">
      <w:pPr>
        <w:spacing w:line="240" w:lineRule="auto"/>
        <w:ind w:right="-1"/>
        <w:jc w:val="both"/>
      </w:pPr>
      <w:r w:rsidRPr="00AE3F4B">
        <w:t xml:space="preserve">El proceso desde que </w:t>
      </w:r>
      <w:r w:rsidR="00F716D5">
        <w:t>solitas</w:t>
      </w:r>
      <w:r w:rsidRPr="00AE3F4B">
        <w:t xml:space="preserve"> el punto de pago a B-</w:t>
      </w:r>
      <w:proofErr w:type="spellStart"/>
      <w:r w:rsidRPr="00AE3F4B">
        <w:t>Wise</w:t>
      </w:r>
      <w:proofErr w:type="spellEnd"/>
      <w:r w:rsidRPr="00AE3F4B">
        <w:t xml:space="preserve"> hasta que recibe</w:t>
      </w:r>
      <w:r w:rsidR="005D3F27">
        <w:t>s</w:t>
      </w:r>
      <w:r w:rsidRPr="00AE3F4B">
        <w:t xml:space="preserve"> el lector</w:t>
      </w:r>
      <w:r w:rsidR="00502E24">
        <w:t xml:space="preserve"> </w:t>
      </w:r>
      <w:r w:rsidRPr="00AE3F4B">
        <w:t>en el mejor de los casos</w:t>
      </w:r>
      <w:r w:rsidR="00F716D5">
        <w:t xml:space="preserve"> tarda</w:t>
      </w:r>
      <w:r w:rsidR="00424A39" w:rsidRPr="00AE3F4B">
        <w:t xml:space="preserve"> 1 semana</w:t>
      </w:r>
      <w:r w:rsidRPr="00AE3F4B">
        <w:t xml:space="preserve">. </w:t>
      </w:r>
      <w:r w:rsidR="00F716D5">
        <w:t>En la tabla de abajo puedes ver</w:t>
      </w:r>
      <w:r w:rsidR="00A04D48">
        <w:t xml:space="preserve"> que debe hacer cada </w:t>
      </w:r>
      <w:r w:rsidR="006049EE">
        <w:t>una de las partes: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93"/>
        <w:gridCol w:w="5506"/>
      </w:tblGrid>
      <w:tr w:rsidR="00495C1B" w:rsidRPr="005B491C" w14:paraId="0B101219" w14:textId="77777777" w:rsidTr="00A04D48">
        <w:tc>
          <w:tcPr>
            <w:tcW w:w="2993" w:type="dxa"/>
          </w:tcPr>
          <w:p w14:paraId="7B05B352" w14:textId="51895A34" w:rsidR="00495C1B" w:rsidRPr="00A04D48" w:rsidRDefault="00A04D48" w:rsidP="00A04D48">
            <w:pPr>
              <w:pStyle w:val="Prrafodelista"/>
              <w:ind w:left="0" w:right="-116"/>
              <w:jc w:val="center"/>
              <w:rPr>
                <w:b/>
                <w:bCs/>
              </w:rPr>
            </w:pPr>
            <w:r w:rsidRPr="00A04D48">
              <w:rPr>
                <w:b/>
                <w:bCs/>
              </w:rPr>
              <w:t>Solicitante</w:t>
            </w:r>
          </w:p>
        </w:tc>
        <w:tc>
          <w:tcPr>
            <w:tcW w:w="5506" w:type="dxa"/>
          </w:tcPr>
          <w:p w14:paraId="24BD3E69" w14:textId="77777777" w:rsidR="00495C1B" w:rsidRPr="00A04D48" w:rsidRDefault="00495C1B" w:rsidP="00A04D48">
            <w:pPr>
              <w:pStyle w:val="Prrafodelista"/>
              <w:ind w:left="0" w:right="-115"/>
              <w:jc w:val="center"/>
              <w:rPr>
                <w:b/>
                <w:bCs/>
              </w:rPr>
            </w:pPr>
            <w:r w:rsidRPr="00A04D48">
              <w:rPr>
                <w:b/>
                <w:bCs/>
              </w:rPr>
              <w:t>B-</w:t>
            </w:r>
            <w:proofErr w:type="spellStart"/>
            <w:r w:rsidRPr="00A04D48">
              <w:rPr>
                <w:b/>
                <w:bCs/>
              </w:rPr>
              <w:t>Wise</w:t>
            </w:r>
            <w:proofErr w:type="spellEnd"/>
          </w:p>
        </w:tc>
      </w:tr>
      <w:tr w:rsidR="00495C1B" w:rsidRPr="005B491C" w14:paraId="47BD4C1E" w14:textId="77777777" w:rsidTr="00A04D48">
        <w:tc>
          <w:tcPr>
            <w:tcW w:w="2993" w:type="dxa"/>
          </w:tcPr>
          <w:p w14:paraId="0292F54B" w14:textId="4B0E4EFE" w:rsidR="00495C1B" w:rsidRPr="00AE3F4B" w:rsidRDefault="00495C1B" w:rsidP="00330467">
            <w:pPr>
              <w:ind w:right="734"/>
              <w:jc w:val="both"/>
            </w:pPr>
            <w:r w:rsidRPr="00AE3F4B">
              <w:t xml:space="preserve">1.Solicitud de </w:t>
            </w:r>
            <w:r w:rsidR="00FF63AC" w:rsidRPr="00AE3F4B">
              <w:t>P</w:t>
            </w:r>
            <w:r w:rsidRPr="00AE3F4B">
              <w:t xml:space="preserve">unto de </w:t>
            </w:r>
            <w:r w:rsidR="00FF63AC" w:rsidRPr="00AE3F4B">
              <w:t>P</w:t>
            </w:r>
            <w:r w:rsidRPr="00AE3F4B">
              <w:t>ago POS vía la página web</w:t>
            </w:r>
          </w:p>
          <w:p w14:paraId="7EF94AE6" w14:textId="3CBB5796" w:rsidR="00FF63AC" w:rsidRPr="00AE3F4B" w:rsidRDefault="00D53101" w:rsidP="00330467">
            <w:pPr>
              <w:ind w:right="734"/>
              <w:jc w:val="both"/>
            </w:pPr>
            <w:hyperlink r:id="rId11" w:history="1">
              <w:r w:rsidR="00FF63AC" w:rsidRPr="00AE3F4B">
                <w:t>http://www.b-wise.com/</w:t>
              </w:r>
            </w:hyperlink>
          </w:p>
          <w:p w14:paraId="5AD8F82A" w14:textId="77777777" w:rsidR="00495C1B" w:rsidRPr="00AE3F4B" w:rsidRDefault="00495C1B" w:rsidP="00330467">
            <w:pPr>
              <w:pStyle w:val="Prrafodelista"/>
              <w:ind w:right="-994"/>
              <w:jc w:val="both"/>
            </w:pPr>
          </w:p>
        </w:tc>
        <w:tc>
          <w:tcPr>
            <w:tcW w:w="5506" w:type="dxa"/>
          </w:tcPr>
          <w:p w14:paraId="50B54CC2" w14:textId="021E60A3" w:rsidR="00495C1B" w:rsidRPr="00AE3F4B" w:rsidRDefault="00495C1B" w:rsidP="00C3206E">
            <w:pPr>
              <w:pStyle w:val="Prrafodelista"/>
              <w:numPr>
                <w:ilvl w:val="0"/>
                <w:numId w:val="3"/>
              </w:numPr>
              <w:ind w:right="310"/>
              <w:jc w:val="both"/>
            </w:pPr>
            <w:r w:rsidRPr="00AE3F4B">
              <w:t xml:space="preserve">Contestación </w:t>
            </w:r>
            <w:r w:rsidR="007718D7" w:rsidRPr="00AE3F4B">
              <w:t xml:space="preserve">y solicitud al comercio de la siguiente </w:t>
            </w:r>
            <w:r w:rsidRPr="00AE3F4B">
              <w:t>documentación</w:t>
            </w:r>
            <w:r w:rsidR="007718D7" w:rsidRPr="00AE3F4B">
              <w:t>:</w:t>
            </w:r>
          </w:p>
          <w:p w14:paraId="564E95BA" w14:textId="77777777" w:rsidR="00495C1B" w:rsidRPr="00AE3F4B" w:rsidRDefault="00495C1B" w:rsidP="00495C1B">
            <w:pPr>
              <w:pStyle w:val="Prrafodelista"/>
              <w:numPr>
                <w:ilvl w:val="0"/>
                <w:numId w:val="2"/>
              </w:numPr>
              <w:ind w:right="310"/>
              <w:jc w:val="both"/>
            </w:pPr>
            <w:r w:rsidRPr="00AE3F4B">
              <w:t>RUC/RISE</w:t>
            </w:r>
          </w:p>
          <w:p w14:paraId="1FD2E5F3" w14:textId="77777777" w:rsidR="00495C1B" w:rsidRPr="00AE3F4B" w:rsidRDefault="00495C1B" w:rsidP="00495C1B">
            <w:pPr>
              <w:pStyle w:val="Prrafodelista"/>
              <w:numPr>
                <w:ilvl w:val="0"/>
                <w:numId w:val="2"/>
              </w:numPr>
              <w:ind w:right="310"/>
              <w:jc w:val="both"/>
            </w:pPr>
            <w:r w:rsidRPr="00AE3F4B">
              <w:t>Último pago IVA/ Pago del RISE</w:t>
            </w:r>
          </w:p>
          <w:p w14:paraId="78CC6BE6" w14:textId="77777777" w:rsidR="00495C1B" w:rsidRPr="00AE3F4B" w:rsidRDefault="00495C1B" w:rsidP="00495C1B">
            <w:pPr>
              <w:pStyle w:val="Prrafodelista"/>
              <w:numPr>
                <w:ilvl w:val="0"/>
                <w:numId w:val="2"/>
              </w:numPr>
              <w:ind w:right="310"/>
              <w:jc w:val="both"/>
            </w:pPr>
            <w:r w:rsidRPr="00AE3F4B">
              <w:t>Planilla servicio básico</w:t>
            </w:r>
          </w:p>
          <w:p w14:paraId="5554417A" w14:textId="77777777" w:rsidR="00495C1B" w:rsidRPr="00AE3F4B" w:rsidRDefault="00495C1B" w:rsidP="00495C1B">
            <w:pPr>
              <w:pStyle w:val="Prrafodelista"/>
              <w:numPr>
                <w:ilvl w:val="0"/>
                <w:numId w:val="2"/>
              </w:numPr>
              <w:ind w:right="310"/>
              <w:jc w:val="both"/>
            </w:pPr>
            <w:r w:rsidRPr="00AE3F4B">
              <w:t>Copia de Cedula del RUC /Cónyuge si es casado</w:t>
            </w:r>
          </w:p>
          <w:p w14:paraId="5F05E1FF" w14:textId="0C24D0A5" w:rsidR="00495C1B" w:rsidRDefault="00495C1B" w:rsidP="00495C1B">
            <w:pPr>
              <w:pStyle w:val="Prrafodelista"/>
              <w:numPr>
                <w:ilvl w:val="0"/>
                <w:numId w:val="2"/>
              </w:numPr>
              <w:ind w:right="310"/>
              <w:jc w:val="both"/>
            </w:pPr>
            <w:r w:rsidRPr="00AE3F4B">
              <w:t xml:space="preserve">Firma del Contrato </w:t>
            </w:r>
          </w:p>
          <w:p w14:paraId="1C60C6F4" w14:textId="713A2763" w:rsidR="006049EE" w:rsidRPr="00AE3F4B" w:rsidRDefault="006049EE" w:rsidP="006049EE">
            <w:pPr>
              <w:pStyle w:val="Prrafodelista"/>
              <w:ind w:left="1080" w:right="310"/>
              <w:jc w:val="both"/>
            </w:pPr>
          </w:p>
        </w:tc>
      </w:tr>
      <w:tr w:rsidR="00495C1B" w:rsidRPr="005B491C" w14:paraId="3A2ED00E" w14:textId="77777777" w:rsidTr="00A04D48">
        <w:tc>
          <w:tcPr>
            <w:tcW w:w="2993" w:type="dxa"/>
          </w:tcPr>
          <w:p w14:paraId="441DEDB2" w14:textId="2360EA9A" w:rsidR="00495C1B" w:rsidRPr="00AE3F4B" w:rsidRDefault="00495C1B" w:rsidP="00330467">
            <w:pPr>
              <w:ind w:right="599"/>
              <w:jc w:val="both"/>
            </w:pPr>
            <w:r w:rsidRPr="00AE3F4B">
              <w:t xml:space="preserve">3. </w:t>
            </w:r>
            <w:r w:rsidR="006049EE">
              <w:t xml:space="preserve">Completar, </w:t>
            </w:r>
            <w:r w:rsidRPr="00AE3F4B">
              <w:t>firma</w:t>
            </w:r>
            <w:r w:rsidR="006049EE">
              <w:t>r y enviar</w:t>
            </w:r>
            <w:r w:rsidRPr="00AE3F4B">
              <w:t xml:space="preserve"> la documentación</w:t>
            </w:r>
            <w:r w:rsidR="006049EE">
              <w:t xml:space="preserve"> solicitada:</w:t>
            </w:r>
          </w:p>
        </w:tc>
        <w:tc>
          <w:tcPr>
            <w:tcW w:w="5506" w:type="dxa"/>
          </w:tcPr>
          <w:p w14:paraId="4B34947D" w14:textId="1C08BA5D" w:rsidR="00495C1B" w:rsidRDefault="00495C1B" w:rsidP="00330467">
            <w:pPr>
              <w:pStyle w:val="Prrafodelista"/>
              <w:ind w:left="0" w:right="310"/>
              <w:jc w:val="both"/>
            </w:pPr>
            <w:r w:rsidRPr="00AE3F4B">
              <w:t>4. Entrega del lector de pagos. Existen dos escenarios:</w:t>
            </w:r>
          </w:p>
          <w:p w14:paraId="15E23CAF" w14:textId="77777777" w:rsidR="00F567D8" w:rsidRPr="00AE3F4B" w:rsidRDefault="00F567D8" w:rsidP="00330467">
            <w:pPr>
              <w:pStyle w:val="Prrafodelista"/>
              <w:ind w:left="0" w:right="310"/>
              <w:jc w:val="both"/>
            </w:pPr>
          </w:p>
          <w:p w14:paraId="3B315C8C" w14:textId="238308EE" w:rsidR="00495C1B" w:rsidRPr="00AE3F4B" w:rsidRDefault="00495C1B" w:rsidP="00FF63AC">
            <w:pPr>
              <w:pStyle w:val="Prrafodelista"/>
              <w:numPr>
                <w:ilvl w:val="0"/>
                <w:numId w:val="4"/>
              </w:numPr>
              <w:ind w:right="310"/>
              <w:jc w:val="both"/>
            </w:pPr>
            <w:r w:rsidRPr="00AE3F4B">
              <w:t>Si la empresa está en Quito, Guayaquil, Cuenca, Macas, El Oro, Loja la entrega es presencial en las oficinas</w:t>
            </w:r>
            <w:r w:rsidR="00F567D8">
              <w:t>.</w:t>
            </w:r>
          </w:p>
          <w:p w14:paraId="6FB8383B" w14:textId="74FA57C4" w:rsidR="00495C1B" w:rsidRDefault="00495C1B" w:rsidP="00FF63AC">
            <w:pPr>
              <w:pStyle w:val="Prrafodelista"/>
              <w:numPr>
                <w:ilvl w:val="0"/>
                <w:numId w:val="4"/>
              </w:numPr>
              <w:ind w:right="310"/>
              <w:jc w:val="both"/>
            </w:pPr>
            <w:r w:rsidRPr="00AE3F4B">
              <w:t xml:space="preserve">Entrega vía </w:t>
            </w:r>
            <w:r w:rsidR="00FF63AC" w:rsidRPr="00AE3F4B">
              <w:t>empresas de entrega a domicilio.</w:t>
            </w:r>
          </w:p>
          <w:p w14:paraId="4305FB14" w14:textId="5E9FBDCA" w:rsidR="00F567D8" w:rsidRDefault="00F567D8" w:rsidP="00F567D8">
            <w:pPr>
              <w:ind w:right="310"/>
              <w:jc w:val="both"/>
            </w:pPr>
          </w:p>
          <w:p w14:paraId="3140E465" w14:textId="7ADEF14B" w:rsidR="00F567D8" w:rsidRPr="00AE3F4B" w:rsidRDefault="00F567D8" w:rsidP="00F567D8">
            <w:pPr>
              <w:ind w:right="310"/>
              <w:jc w:val="both"/>
            </w:pPr>
            <w:r>
              <w:t>Debido a la crisis actual, se deberá coordinar con la empresa B-</w:t>
            </w:r>
            <w:proofErr w:type="spellStart"/>
            <w:r>
              <w:t>wise</w:t>
            </w:r>
            <w:proofErr w:type="spellEnd"/>
            <w:r>
              <w:t xml:space="preserve"> el método de entrega.</w:t>
            </w:r>
          </w:p>
          <w:p w14:paraId="09521351" w14:textId="77777777" w:rsidR="00495C1B" w:rsidRPr="00AE3F4B" w:rsidRDefault="00495C1B" w:rsidP="00330467">
            <w:pPr>
              <w:pStyle w:val="Prrafodelista"/>
              <w:ind w:left="0" w:right="310"/>
              <w:jc w:val="both"/>
            </w:pPr>
          </w:p>
          <w:p w14:paraId="3584C6A2" w14:textId="77777777" w:rsidR="00495C1B" w:rsidRDefault="00495C1B" w:rsidP="00F567D8">
            <w:pPr>
              <w:pStyle w:val="Prrafodelista"/>
              <w:ind w:left="0" w:right="310"/>
              <w:jc w:val="both"/>
            </w:pPr>
            <w:r w:rsidRPr="00AE3F4B">
              <w:t>La capacitación se hace al momento de la entrega</w:t>
            </w:r>
            <w:r w:rsidR="00D53E5F">
              <w:t xml:space="preserve"> y</w:t>
            </w:r>
            <w:r w:rsidRPr="00AE3F4B">
              <w:t xml:space="preserve"> a través de manuales</w:t>
            </w:r>
            <w:r w:rsidR="00D53E5F">
              <w:t xml:space="preserve"> y </w:t>
            </w:r>
            <w:r w:rsidRPr="00AE3F4B">
              <w:t>tutoriales cargados en la página web.</w:t>
            </w:r>
          </w:p>
          <w:p w14:paraId="2CBBC2D9" w14:textId="16552A02" w:rsidR="00D53E5F" w:rsidRPr="00AE3F4B" w:rsidRDefault="00D53E5F" w:rsidP="00F567D8">
            <w:pPr>
              <w:pStyle w:val="Prrafodelista"/>
              <w:ind w:left="0" w:right="310"/>
              <w:jc w:val="both"/>
            </w:pPr>
            <w:r>
              <w:t xml:space="preserve">Existe soporte al cliente para resolver </w:t>
            </w:r>
            <w:r w:rsidR="008C49EA">
              <w:t>las</w:t>
            </w:r>
            <w:r>
              <w:t xml:space="preserve"> dudas.</w:t>
            </w:r>
          </w:p>
        </w:tc>
      </w:tr>
    </w:tbl>
    <w:p w14:paraId="30F07F08" w14:textId="77777777" w:rsidR="00495C1B" w:rsidRPr="00AE3F4B" w:rsidRDefault="00495C1B" w:rsidP="00495C1B">
      <w:pPr>
        <w:pStyle w:val="Prrafodelista"/>
        <w:spacing w:line="240" w:lineRule="auto"/>
        <w:ind w:right="-994"/>
        <w:jc w:val="both"/>
      </w:pPr>
    </w:p>
    <w:tbl>
      <w:tblPr>
        <w:tblStyle w:val="Tablaconcuadrcula"/>
        <w:tblpPr w:leftFromText="141" w:rightFromText="141" w:vertAnchor="text" w:horzAnchor="margin" w:tblpXSpec="right" w:tblpY="371"/>
        <w:tblW w:w="0" w:type="auto"/>
        <w:tblLook w:val="04A0" w:firstRow="1" w:lastRow="0" w:firstColumn="1" w:lastColumn="0" w:noHBand="0" w:noVBand="1"/>
      </w:tblPr>
      <w:tblGrid>
        <w:gridCol w:w="3746"/>
        <w:gridCol w:w="1636"/>
        <w:gridCol w:w="1843"/>
      </w:tblGrid>
      <w:tr w:rsidR="00495C1B" w:rsidRPr="005B491C" w14:paraId="0CD0CE00" w14:textId="77777777" w:rsidTr="00330467">
        <w:trPr>
          <w:trHeight w:val="266"/>
        </w:trPr>
        <w:tc>
          <w:tcPr>
            <w:tcW w:w="3746" w:type="dxa"/>
          </w:tcPr>
          <w:p w14:paraId="1546167F" w14:textId="77777777" w:rsidR="00495C1B" w:rsidRPr="00AE3F4B" w:rsidRDefault="00495C1B" w:rsidP="00330467">
            <w:pPr>
              <w:ind w:right="-994"/>
              <w:jc w:val="both"/>
            </w:pPr>
            <w:r w:rsidRPr="00AE3F4B">
              <w:t>Lector de pago (una sola vez)</w:t>
            </w:r>
          </w:p>
        </w:tc>
        <w:tc>
          <w:tcPr>
            <w:tcW w:w="1636" w:type="dxa"/>
          </w:tcPr>
          <w:p w14:paraId="3CD9CFA4" w14:textId="77777777" w:rsidR="00495C1B" w:rsidRPr="00AE3F4B" w:rsidRDefault="00495C1B" w:rsidP="00330467">
            <w:pPr>
              <w:ind w:right="35"/>
              <w:jc w:val="both"/>
            </w:pPr>
            <w:r w:rsidRPr="00AE3F4B">
              <w:t>$115+IVA</w:t>
            </w:r>
          </w:p>
        </w:tc>
        <w:tc>
          <w:tcPr>
            <w:tcW w:w="1843" w:type="dxa"/>
          </w:tcPr>
          <w:p w14:paraId="0AFFA7B0" w14:textId="069C9C1C" w:rsidR="00495C1B" w:rsidRPr="00AE3F4B" w:rsidRDefault="00B62403" w:rsidP="00330467">
            <w:pPr>
              <w:ind w:right="31"/>
              <w:jc w:val="both"/>
            </w:pPr>
            <w:r w:rsidRPr="00AE3F4B">
              <w:t xml:space="preserve">TOTAL: </w:t>
            </w:r>
            <w:r w:rsidR="00495C1B" w:rsidRPr="00AE3F4B">
              <w:t>$128.80</w:t>
            </w:r>
          </w:p>
        </w:tc>
      </w:tr>
      <w:tr w:rsidR="00495C1B" w:rsidRPr="005B491C" w14:paraId="684B65FC" w14:textId="77777777" w:rsidTr="00330467">
        <w:trPr>
          <w:trHeight w:val="266"/>
        </w:trPr>
        <w:tc>
          <w:tcPr>
            <w:tcW w:w="3746" w:type="dxa"/>
          </w:tcPr>
          <w:p w14:paraId="417B9F48" w14:textId="77777777" w:rsidR="00495C1B" w:rsidRPr="00AE3F4B" w:rsidRDefault="00495C1B" w:rsidP="00330467">
            <w:pPr>
              <w:ind w:right="-994"/>
              <w:jc w:val="both"/>
            </w:pPr>
            <w:r w:rsidRPr="00AE3F4B">
              <w:t>Costo de conexión mensual</w:t>
            </w:r>
          </w:p>
        </w:tc>
        <w:tc>
          <w:tcPr>
            <w:tcW w:w="1636" w:type="dxa"/>
          </w:tcPr>
          <w:p w14:paraId="3E9A595C" w14:textId="77777777" w:rsidR="00495C1B" w:rsidRPr="00AE3F4B" w:rsidRDefault="00495C1B" w:rsidP="00330467">
            <w:pPr>
              <w:jc w:val="both"/>
            </w:pPr>
            <w:r w:rsidRPr="00AE3F4B">
              <w:t>$7.99 +IVA</w:t>
            </w:r>
          </w:p>
        </w:tc>
        <w:tc>
          <w:tcPr>
            <w:tcW w:w="1843" w:type="dxa"/>
          </w:tcPr>
          <w:p w14:paraId="4262EDD9" w14:textId="37D34B99" w:rsidR="00495C1B" w:rsidRPr="00AE3F4B" w:rsidRDefault="00B62403" w:rsidP="00330467">
            <w:pPr>
              <w:ind w:right="31"/>
              <w:jc w:val="both"/>
            </w:pPr>
            <w:r w:rsidRPr="00AE3F4B">
              <w:t xml:space="preserve">TOTA: </w:t>
            </w:r>
            <w:r w:rsidR="00495C1B" w:rsidRPr="00AE3F4B">
              <w:t>$8.95</w:t>
            </w:r>
          </w:p>
        </w:tc>
      </w:tr>
      <w:tr w:rsidR="00495C1B" w:rsidRPr="005B491C" w14:paraId="7D8F021A" w14:textId="77777777" w:rsidTr="00330467">
        <w:trPr>
          <w:trHeight w:val="266"/>
        </w:trPr>
        <w:tc>
          <w:tcPr>
            <w:tcW w:w="3746" w:type="dxa"/>
          </w:tcPr>
          <w:p w14:paraId="2F9471AE" w14:textId="77777777" w:rsidR="00495C1B" w:rsidRPr="00AE3F4B" w:rsidRDefault="00495C1B" w:rsidP="00330467">
            <w:pPr>
              <w:ind w:right="-994"/>
              <w:jc w:val="both"/>
            </w:pPr>
            <w:r w:rsidRPr="00AE3F4B">
              <w:t>Costo de la tarjeta de crédito</w:t>
            </w:r>
          </w:p>
        </w:tc>
        <w:tc>
          <w:tcPr>
            <w:tcW w:w="3479" w:type="dxa"/>
            <w:gridSpan w:val="2"/>
          </w:tcPr>
          <w:p w14:paraId="6CD9E0B9" w14:textId="77777777" w:rsidR="00495C1B" w:rsidRPr="00AE3F4B" w:rsidRDefault="00495C1B" w:rsidP="00330467">
            <w:pPr>
              <w:ind w:right="31"/>
              <w:jc w:val="both"/>
            </w:pPr>
            <w:r w:rsidRPr="00AE3F4B">
              <w:t>4,58% monto de la compra</w:t>
            </w:r>
          </w:p>
        </w:tc>
      </w:tr>
      <w:tr w:rsidR="00495C1B" w:rsidRPr="005B491C" w14:paraId="71AB3389" w14:textId="77777777" w:rsidTr="00330467">
        <w:trPr>
          <w:trHeight w:val="266"/>
        </w:trPr>
        <w:tc>
          <w:tcPr>
            <w:tcW w:w="3746" w:type="dxa"/>
          </w:tcPr>
          <w:p w14:paraId="7250AB09" w14:textId="77777777" w:rsidR="00495C1B" w:rsidRPr="00AE3F4B" w:rsidRDefault="00495C1B" w:rsidP="00330467">
            <w:pPr>
              <w:ind w:right="-994"/>
              <w:jc w:val="both"/>
            </w:pPr>
            <w:r w:rsidRPr="00AE3F4B">
              <w:t>Costo de la tarjeta de débito</w:t>
            </w:r>
          </w:p>
        </w:tc>
        <w:tc>
          <w:tcPr>
            <w:tcW w:w="3479" w:type="dxa"/>
            <w:gridSpan w:val="2"/>
          </w:tcPr>
          <w:p w14:paraId="1BBE6165" w14:textId="77777777" w:rsidR="00495C1B" w:rsidRPr="00AE3F4B" w:rsidRDefault="00495C1B" w:rsidP="00330467">
            <w:pPr>
              <w:ind w:right="31"/>
              <w:jc w:val="both"/>
            </w:pPr>
            <w:r w:rsidRPr="00AE3F4B">
              <w:t>2 % monto de la compra</w:t>
            </w:r>
          </w:p>
        </w:tc>
      </w:tr>
    </w:tbl>
    <w:p w14:paraId="4FE4F26C" w14:textId="38E890DF" w:rsidR="00495C1B" w:rsidRPr="00D53E5F" w:rsidRDefault="00495C1B" w:rsidP="00D53E5F">
      <w:pPr>
        <w:spacing w:line="240" w:lineRule="auto"/>
        <w:ind w:left="360" w:right="-994"/>
        <w:jc w:val="center"/>
        <w:rPr>
          <w:b/>
          <w:bCs/>
          <w:u w:val="single"/>
        </w:rPr>
      </w:pPr>
      <w:r w:rsidRPr="00D53E5F">
        <w:rPr>
          <w:b/>
          <w:bCs/>
          <w:u w:val="single"/>
        </w:rPr>
        <w:t>Costos que debe asumir Comercio:</w:t>
      </w:r>
    </w:p>
    <w:p w14:paraId="4D0A8E1B" w14:textId="77777777" w:rsidR="00FF63AC" w:rsidRPr="00AE3F4B" w:rsidRDefault="00FF63AC" w:rsidP="00495C1B">
      <w:pPr>
        <w:spacing w:line="240" w:lineRule="auto"/>
        <w:ind w:left="360" w:right="-994"/>
        <w:jc w:val="both"/>
      </w:pPr>
    </w:p>
    <w:p w14:paraId="65F48C3D" w14:textId="77777777" w:rsidR="009A7680" w:rsidRPr="00AE3F4B" w:rsidRDefault="009A7680">
      <w:bookmarkStart w:id="0" w:name="_GoBack"/>
      <w:bookmarkEnd w:id="0"/>
    </w:p>
    <w:sectPr w:rsidR="009A7680" w:rsidRPr="00AE3F4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EBA8F" w14:textId="77777777" w:rsidR="00D53101" w:rsidRDefault="00D53101" w:rsidP="009A7680">
      <w:pPr>
        <w:spacing w:after="0" w:line="240" w:lineRule="auto"/>
      </w:pPr>
      <w:r>
        <w:separator/>
      </w:r>
    </w:p>
  </w:endnote>
  <w:endnote w:type="continuationSeparator" w:id="0">
    <w:p w14:paraId="4C2B686F" w14:textId="77777777" w:rsidR="00D53101" w:rsidRDefault="00D53101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8DB4" w14:textId="77777777" w:rsidR="009A7680" w:rsidRDefault="009A7680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9A7680" w:rsidRDefault="009A7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F2263" w14:textId="77777777" w:rsidR="00D53101" w:rsidRDefault="00D53101" w:rsidP="009A7680">
      <w:pPr>
        <w:spacing w:after="0" w:line="240" w:lineRule="auto"/>
      </w:pPr>
      <w:r>
        <w:separator/>
      </w:r>
    </w:p>
  </w:footnote>
  <w:footnote w:type="continuationSeparator" w:id="0">
    <w:p w14:paraId="285D0B3C" w14:textId="77777777" w:rsidR="00D53101" w:rsidRDefault="00D53101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7A19" w14:textId="5AEB9AC9" w:rsidR="002D01E4" w:rsidRDefault="002A72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9DE65E" wp14:editId="5AE02299">
          <wp:simplePos x="0" y="0"/>
          <wp:positionH relativeFrom="page">
            <wp:align>right</wp:align>
          </wp:positionH>
          <wp:positionV relativeFrom="paragraph">
            <wp:posOffset>-440721</wp:posOffset>
          </wp:positionV>
          <wp:extent cx="7623260" cy="779000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260" cy="77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4C0"/>
    <w:multiLevelType w:val="hybridMultilevel"/>
    <w:tmpl w:val="00F4E148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BEE"/>
    <w:multiLevelType w:val="hybridMultilevel"/>
    <w:tmpl w:val="1CE61860"/>
    <w:lvl w:ilvl="0" w:tplc="916EA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2121"/>
    <w:multiLevelType w:val="hybridMultilevel"/>
    <w:tmpl w:val="61A46B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001BB"/>
    <w:multiLevelType w:val="hybridMultilevel"/>
    <w:tmpl w:val="5FD01EA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864F1"/>
    <w:multiLevelType w:val="hybridMultilevel"/>
    <w:tmpl w:val="97340D82"/>
    <w:lvl w:ilvl="0" w:tplc="97A637B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80"/>
    <w:rsid w:val="00016427"/>
    <w:rsid w:val="000963AC"/>
    <w:rsid w:val="000F5770"/>
    <w:rsid w:val="00253F0F"/>
    <w:rsid w:val="0027215F"/>
    <w:rsid w:val="0028618E"/>
    <w:rsid w:val="002A7292"/>
    <w:rsid w:val="002D01E4"/>
    <w:rsid w:val="00313C9C"/>
    <w:rsid w:val="0033760F"/>
    <w:rsid w:val="003A1586"/>
    <w:rsid w:val="00424A39"/>
    <w:rsid w:val="00495C1B"/>
    <w:rsid w:val="004D24A7"/>
    <w:rsid w:val="00502E24"/>
    <w:rsid w:val="00504DD1"/>
    <w:rsid w:val="005335B9"/>
    <w:rsid w:val="005B5E59"/>
    <w:rsid w:val="005D3F27"/>
    <w:rsid w:val="006040AE"/>
    <w:rsid w:val="006049EE"/>
    <w:rsid w:val="007718D7"/>
    <w:rsid w:val="008C49EA"/>
    <w:rsid w:val="009A2699"/>
    <w:rsid w:val="009A7680"/>
    <w:rsid w:val="009F6AB7"/>
    <w:rsid w:val="00A04D48"/>
    <w:rsid w:val="00AE3F4B"/>
    <w:rsid w:val="00B62403"/>
    <w:rsid w:val="00C01E88"/>
    <w:rsid w:val="00C3206E"/>
    <w:rsid w:val="00CD6B60"/>
    <w:rsid w:val="00D53101"/>
    <w:rsid w:val="00D53E5F"/>
    <w:rsid w:val="00DB2F0B"/>
    <w:rsid w:val="00ED40BE"/>
    <w:rsid w:val="00F567D8"/>
    <w:rsid w:val="00F716D5"/>
    <w:rsid w:val="00FE3C8F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5C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80"/>
  </w:style>
  <w:style w:type="paragraph" w:styleId="Piedepgina">
    <w:name w:val="footer"/>
    <w:basedOn w:val="Normal"/>
    <w:link w:val="Piedepgina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80"/>
  </w:style>
  <w:style w:type="table" w:styleId="Tablaconcuadrcula">
    <w:name w:val="Table Grid"/>
    <w:basedOn w:val="Tabla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D01E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95C1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D2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-wise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-wis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80E29-2747-4EA4-B49B-83B1883C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C2B14-74FD-4ABF-A596-432613151C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Carla Gomez</cp:lastModifiedBy>
  <cp:revision>28</cp:revision>
  <dcterms:created xsi:type="dcterms:W3CDTF">2020-04-12T17:26:00Z</dcterms:created>
  <dcterms:modified xsi:type="dcterms:W3CDTF">2020-04-15T00:03:00Z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